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8"/>
          <w:szCs w:val="28"/>
        </w:rPr>
      </w:pPr>
      <w:r>
        <w:rPr>
          <w:rStyle w:val="cat-UserDefinedgrp-53rplc-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Зиннурова Т.И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ХМАО-Югра,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509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rFonts w:ascii="Times New Roman" w:eastAsia="Times New Roman" w:hAnsi="Times New Roman" w:cs="Times New Roman"/>
          <w:sz w:val="28"/>
          <w:szCs w:val="28"/>
        </w:rPr>
        <w:t>Крылосова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материалы дела об административном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и, предусмотренном ч. 2 ст. 12.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 Кодекса Российской Федерации об административных правонарушениях, в отношении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Крылосова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Алексея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54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Крылосов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25.01.2024 года </w:t>
      </w:r>
      <w:r>
        <w:rPr>
          <w:rStyle w:val="cat-UserDefinedgrp-55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управлял транспортным средством </w:t>
      </w:r>
      <w:r>
        <w:rPr>
          <w:rStyle w:val="cat-CarMakeModelgrp-46rplc-21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47rplc-22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6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Style w:val="cat-CarNumbergrp-49rplc-24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допустил наезд на пешехода </w:t>
      </w:r>
      <w:r>
        <w:rPr>
          <w:rStyle w:val="cat-UserDefinedgrp-57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чего оставил место дорожно-транспортного происшествия, если такие действия не содержат уголовно наказуемого деяния, чем нарушил п. 2.5 Правила дорожного движения РФ.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Крылосов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вину в совершении данного административного правонарушения не признал. Пояснил, что 25.01.2024 он вышел из магазина, после чего к нему подошел сотрудник Банка </w:t>
      </w:r>
      <w:r>
        <w:rPr>
          <w:rFonts w:ascii="Times New Roman" w:eastAsia="Times New Roman" w:hAnsi="Times New Roman" w:cs="Times New Roman"/>
          <w:sz w:val="28"/>
          <w:szCs w:val="28"/>
        </w:rPr>
        <w:t>УБРиР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начал его удерживать и преграждать путь. После того как он сел в автомобиль и тронулся с места услышал стук с пассажирской стороны примерно по крыше</w:t>
      </w:r>
      <w:r>
        <w:rPr>
          <w:rFonts w:ascii="Times New Roman" w:eastAsia="Times New Roman" w:hAnsi="Times New Roman" w:cs="Times New Roman"/>
          <w:sz w:val="28"/>
          <w:szCs w:val="28"/>
        </w:rPr>
        <w:t>. Также пояснил,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наезжал на пешехода, а пешеход прыгнул на автомобиль и ударил рукой по его крыше. Не остановился после удара, так как не посчитал нужным, поскольку торопился по своим делам. Данное происшествие не считает дорожно-транспортным происшествием, поэтому и уехал. Считает, что наезда не было.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пояснил, что во время выяснения отношений с сотрудником банка он его толкнул и тот упал, считает, что в медицинскую часть обращался сотрудник банка, а не </w:t>
      </w:r>
      <w:r>
        <w:rPr>
          <w:rStyle w:val="cat-UserDefinedgrp-58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Предоставил видеозапись с камер видеонаблюдения торгового центра.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Потерпевший </w:t>
      </w:r>
      <w:r>
        <w:rPr>
          <w:rStyle w:val="cat-UserDefinedgrp-58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заседании пояснил, что 25.01.2024 находился на службе в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тделении службы судебных приставов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именно на выезде осуществлял охрану судебного пристава-исполнителя </w:t>
      </w:r>
      <w:r>
        <w:rPr>
          <w:rStyle w:val="cat-UserDefinedgrp-59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Прибыв по адресу </w:t>
      </w:r>
      <w:r>
        <w:rPr>
          <w:rStyle w:val="cat-UserDefinedgrp-60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для конфискации автомобиля (согласно решению суда), он увидев что водитель сел за управление машины и приступает к движению, вышел из машины и махнул ему рукой чтобы тот остановился, однако водитель продолжил движение, задев правой боковой стойкой </w:t>
      </w:r>
      <w:r>
        <w:rPr>
          <w:rFonts w:ascii="Times New Roman" w:eastAsia="Times New Roman" w:hAnsi="Times New Roman" w:cs="Times New Roman"/>
          <w:sz w:val="28"/>
          <w:szCs w:val="28"/>
        </w:rPr>
        <w:t>его руку и уехал с места происшествия. После удара он, почувствовав боль в руке, вызвал скорую помощь и ГИБДД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Свидетель </w:t>
      </w:r>
      <w:r>
        <w:rPr>
          <w:rStyle w:val="cat-UserDefinedgrp-61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пояснила, что 25.01.2024 около 11.00 получила информацию от сотрудника банка </w:t>
      </w:r>
      <w:r>
        <w:rPr>
          <w:rFonts w:ascii="Times New Roman" w:eastAsia="Times New Roman" w:hAnsi="Times New Roman" w:cs="Times New Roman"/>
          <w:sz w:val="28"/>
          <w:szCs w:val="28"/>
        </w:rPr>
        <w:t>УБРиР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62rplc-4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том, что автомобиль находящийся в розыске и подлежащий конфискации припаркован около торгового центра «</w:t>
      </w:r>
      <w:r>
        <w:rPr>
          <w:rStyle w:val="cat-UserDefinedgrp-63rplc-4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находящегося </w:t>
      </w:r>
      <w:r>
        <w:rPr>
          <w:rStyle w:val="cat-UserDefinedgrp-64rplc-4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После чего она совместно с судебным приставом по ОУПДС </w:t>
      </w:r>
      <w:r>
        <w:rPr>
          <w:rStyle w:val="cat-UserDefinedgrp-58rplc-4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выехала на место. Прибыв по адресу, они увидели, что водитель садится в указанный автомобиль и собирается уехать. </w:t>
      </w:r>
      <w:r>
        <w:rPr>
          <w:rStyle w:val="cat-UserDefinedgrp-65rplc-4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вышел из машины чтобы остановить водителя. Факт дорожно-транспортного происшествия она не видела, но когда </w:t>
      </w:r>
      <w:r>
        <w:rPr>
          <w:rStyle w:val="cat-UserDefinedgrp-58rplc-5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вернулся к машине, то сказал ей что водитель проезжая задел его по руке и уехал. После чего они вызвали скорую помощь и сотрудником ГИБДД.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Свидетель </w:t>
      </w:r>
      <w:r>
        <w:rPr>
          <w:rStyle w:val="cat-UserDefinedgrp-66rplc-5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заседании пояснил, что работает в банке </w:t>
      </w:r>
      <w:r>
        <w:rPr>
          <w:rFonts w:ascii="Times New Roman" w:eastAsia="Times New Roman" w:hAnsi="Times New Roman" w:cs="Times New Roman"/>
          <w:sz w:val="28"/>
          <w:szCs w:val="28"/>
        </w:rPr>
        <w:t>УБРиР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25.01.2024 около 11 часов 20 минут он увидел около </w:t>
      </w:r>
      <w:r>
        <w:rPr>
          <w:rStyle w:val="cat-UserDefinedgrp-67rplc-5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автомобиль, который согласно решению суда, подлежит конфискации в пользу банка </w:t>
      </w:r>
      <w:r>
        <w:rPr>
          <w:rFonts w:ascii="Times New Roman" w:eastAsia="Times New Roman" w:hAnsi="Times New Roman" w:cs="Times New Roman"/>
          <w:sz w:val="28"/>
          <w:szCs w:val="28"/>
        </w:rPr>
        <w:t>УБРиР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после чего сообщил об этом в службу судебных приставов. Пока он ждал приставов, к автомобилю подошел водитель и сел за управление. Он подошел к водителю и стал разговаривать с ним чтобы тот мирно отдал автомобиль.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Крылосов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отказался, после чего между ними произошел конфликт. Далее подъехали судебные приставы. Судебный пристав выйдя из своего автомобиля, подошел к автомобилю </w:t>
      </w:r>
      <w:r>
        <w:rPr>
          <w:rFonts w:ascii="Times New Roman" w:eastAsia="Times New Roman" w:hAnsi="Times New Roman" w:cs="Times New Roman"/>
          <w:sz w:val="28"/>
          <w:szCs w:val="28"/>
        </w:rPr>
        <w:t>Крылосова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и махнул ему чтобы тот остановился. Однако </w:t>
      </w:r>
      <w:r>
        <w:rPr>
          <w:rFonts w:ascii="Times New Roman" w:eastAsia="Times New Roman" w:hAnsi="Times New Roman" w:cs="Times New Roman"/>
          <w:sz w:val="28"/>
          <w:szCs w:val="28"/>
        </w:rPr>
        <w:t>Крылосов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продолжил движение и вовремя движения задел пристава стойкой автомобиля по руке и уехал. После чего пристав вызвал скорую помощь и сотрудников ГИБДД.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2.5, 2.6 Правил дорожного движения РФ, утверждённых Постановлением Совета Министров - Правительством РФ от 23.10.1993 № 1090, 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</w:t>
      </w:r>
      <w:hyperlink w:anchor="sub_7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пункта 7.2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Правил, не перемещать предметы, имеющие отношение к происшествию.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 результате дорожно-транспортного происшествия погибли или ранены люди, водитель, причастный к нему, обязан: принять меры для оказания первой помощи пострадавшим, вызвать скорую медицинскую помощь и полицию;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экстренных случаях отправить пострадавших на попутном, а если это невозможно, доставить на своем транспортном средстве в ближайшую медицинскую организацию,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освободить проезжую часть, если движение других транспортных средств невозможно,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принять все возможные меры к их сохранению и организации объезда места происшествия; записать фамилии и адреса очевидцев и ожидать прибытия сотрудников полиции.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Наезд на пешехода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 происшествие, при котором движущееся транспортное средство наехало на человека, находящегося на проезжей части дороги или обочине (бордюре), либо человек ударился о движущееся транспортное средство (в данном случае пешеход нарушил ПДД), либо человек пострадал от перевозимого транспортным средством груза, выступающего за габариты или упавшего с транспортного средства (например, контейнеры, тросы, доски и т. п.). К наездам на пешехода относятся случаи наезда на человека, катающегося на лыжах, санках, коньках, самокатах и т. п., перемещающегося в инвалидной коляске без двигателя, на ребенка, катающегося на трехколесном велосипеде.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Крылосова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 представлены следующие письменные доказательства: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</w:t>
      </w:r>
      <w:r>
        <w:rPr>
          <w:rStyle w:val="cat-UserDefinedgrp-68rplc-6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25.01.2024 г.,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Крылосов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25.01.2024 года </w:t>
      </w:r>
      <w:r>
        <w:rPr>
          <w:rStyle w:val="cat-UserDefinedgrp-55rplc-6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управлял транспортным средством </w:t>
      </w:r>
      <w:r>
        <w:rPr>
          <w:rStyle w:val="cat-CarMakeModelgrp-46rplc-71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47rplc-72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6rplc-7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Style w:val="cat-CarNumbergrp-49rplc-74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допустил наезд на пешехода </w:t>
      </w:r>
      <w:r>
        <w:rPr>
          <w:rStyle w:val="cat-UserDefinedgrp-57rplc-7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чего оставил место дорожно-транспортного происшествия, если такие действия не содержат уголовно наказуемого деяния, чем нарушил п. 2.5 Правила дорожного движения РФ;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схемы места происшествия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eastAsia="Times New Roman" w:hAnsi="Times New Roman" w:cs="Times New Roman"/>
          <w:sz w:val="28"/>
          <w:szCs w:val="28"/>
        </w:rPr>
        <w:t>фототаблиц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копия определения о возбуждении дела об административном правонарушении по ч.1 ст. 12.30 КоАП РФ в отношении </w:t>
      </w:r>
      <w:r>
        <w:rPr>
          <w:rStyle w:val="cat-UserDefinedgrp-69rplc-7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приложения к протоколу от 26.01.2024;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карточка учета правонарушений </w:t>
      </w:r>
      <w:r>
        <w:rPr>
          <w:rFonts w:ascii="Times New Roman" w:eastAsia="Times New Roman" w:hAnsi="Times New Roman" w:cs="Times New Roman"/>
          <w:sz w:val="28"/>
          <w:szCs w:val="28"/>
        </w:rPr>
        <w:t>Крылосова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А.В.;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протокола осмотра транспортного средства от 25.01.2024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eastAsia="Times New Roman" w:hAnsi="Times New Roman" w:cs="Times New Roman"/>
          <w:sz w:val="28"/>
          <w:szCs w:val="28"/>
        </w:rPr>
        <w:t>фототаблицей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копия объяснений </w:t>
      </w:r>
      <w:r>
        <w:rPr>
          <w:rFonts w:ascii="Times New Roman" w:eastAsia="Times New Roman" w:hAnsi="Times New Roman" w:cs="Times New Roman"/>
          <w:sz w:val="28"/>
          <w:szCs w:val="28"/>
        </w:rPr>
        <w:t>Крылосова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А.В., данн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25.01.2024 проезжая по </w:t>
      </w:r>
      <w:r>
        <w:rPr>
          <w:rStyle w:val="cat-UserDefinedgrp-70rplc-8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выходе из магазина к нему подошел сотрудник банка </w:t>
      </w:r>
      <w:r>
        <w:rPr>
          <w:rFonts w:ascii="Times New Roman" w:eastAsia="Times New Roman" w:hAnsi="Times New Roman" w:cs="Times New Roman"/>
          <w:sz w:val="28"/>
          <w:szCs w:val="28"/>
        </w:rPr>
        <w:t>УБРиР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сказал, что сейчас подъедет пристав и будет забирать автомобиль, он пытался его отодвинуть, так как тот загораживал ему проезд, после чего он повалил сотрудника на снег, а сам сел за управление автомобилем и начал выезжать на проезжую часть. В этот момент с правой стороны к машине подбежал человек в форме охранника и хотел засунуть руку в форточку, а он поехал в сторону ул. Мечникова. Объяснения написаны </w:t>
      </w:r>
      <w:r>
        <w:rPr>
          <w:rFonts w:ascii="Times New Roman" w:eastAsia="Times New Roman" w:hAnsi="Times New Roman" w:cs="Times New Roman"/>
          <w:sz w:val="28"/>
          <w:szCs w:val="28"/>
        </w:rPr>
        <w:t>Крылосовым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собственноручно;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справки БУ «Сургутская клиническая травматологическая больница»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которой 25.01.2024 в 13 часов 30 минут </w:t>
      </w:r>
      <w:r>
        <w:rPr>
          <w:rStyle w:val="cat-UserDefinedgrp-58rplc-9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обратился в приемное отделение БУ «</w:t>
      </w:r>
      <w:r>
        <w:rPr>
          <w:rFonts w:ascii="Times New Roman" w:eastAsia="Times New Roman" w:hAnsi="Times New Roman" w:cs="Times New Roman"/>
          <w:sz w:val="28"/>
          <w:szCs w:val="28"/>
        </w:rPr>
        <w:t>«Сургутская клиническая травматологическая больница»</w:t>
      </w:r>
      <w:r>
        <w:rPr>
          <w:rFonts w:ascii="Times New Roman" w:eastAsia="Times New Roman" w:hAnsi="Times New Roman" w:cs="Times New Roman"/>
          <w:sz w:val="28"/>
          <w:szCs w:val="28"/>
        </w:rPr>
        <w:t>, где ему поставлен диагноз ушиб правого лучезапястного сустава (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50.9);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операции с 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которой 12.04.2011 году </w:t>
      </w:r>
      <w:r>
        <w:rPr>
          <w:rFonts w:ascii="Times New Roman" w:eastAsia="Times New Roman" w:hAnsi="Times New Roman" w:cs="Times New Roman"/>
          <w:sz w:val="28"/>
          <w:szCs w:val="28"/>
        </w:rPr>
        <w:t>Крылосову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было выдано право на управление транспортными средствами категории «В». 12.04.2021 срок права на управление транспортными средствами истек, </w:t>
      </w:r>
      <w:r>
        <w:rPr>
          <w:rFonts w:ascii="Times New Roman" w:eastAsia="Times New Roman" w:hAnsi="Times New Roman" w:cs="Times New Roman"/>
          <w:sz w:val="28"/>
          <w:szCs w:val="28"/>
        </w:rPr>
        <w:t>Крылосов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за продлением в РЭО ГИБДД УВД г. Сургута не обращался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tabs>
          <w:tab w:val="left" w:pos="802"/>
        </w:tabs>
        <w:spacing w:before="5" w:after="0" w:line="322" w:lineRule="atLeast"/>
        <w:ind w:left="163"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Также в судебном заседании была исследована видеозапись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камер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видеонаблюдения, установленных на торговом комплексе </w:t>
      </w:r>
      <w:r>
        <w:rPr>
          <w:rStyle w:val="cat-UserDefinedgrp-71rplc-10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просмотренному видеофайлу с номером </w:t>
      </w:r>
      <w:r>
        <w:rPr>
          <w:rStyle w:val="cat-UserDefinedgrp-72rplc-10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00:22 секунде просмотра виден автомобиль </w:t>
      </w:r>
      <w:r>
        <w:rPr>
          <w:rStyle w:val="cat-CarMakeModelgrp-46rplc-107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47rplc-108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6rplc-10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темного цвета стоящий на проезжей части, рядом припаркован автомобиль светло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серого цвета из которого выходит мужчина в форме и подходит к автомобилю </w:t>
      </w:r>
      <w:r>
        <w:rPr>
          <w:rStyle w:val="cat-CarMakeModelgrp-48rplc-11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этот момент автомобиль </w:t>
      </w:r>
      <w:r>
        <w:rPr>
          <w:rStyle w:val="cat-CarMakeModelgrp-48rplc-111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начинает движение</w:t>
      </w:r>
      <w:r>
        <w:rPr>
          <w:rFonts w:ascii="Times New Roman" w:eastAsia="Times New Roman" w:hAnsi="Times New Roman" w:cs="Times New Roman"/>
          <w:sz w:val="28"/>
          <w:szCs w:val="28"/>
        </w:rPr>
        <w:t>. При просмотре 00:23 секунды файла мужчина в форме поднимает руку и автомобиль уезжает.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принимает за основу объяснения </w:t>
      </w:r>
      <w:r>
        <w:rPr>
          <w:rStyle w:val="cat-UserDefinedgrp-73rplc-1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данные ими в судебном заседании, поскольку они последовательны и согласуются с другими доказательствами. </w:t>
      </w:r>
    </w:p>
    <w:p>
      <w:pPr>
        <w:widowControl w:val="0"/>
        <w:tabs>
          <w:tab w:val="left" w:pos="802"/>
        </w:tabs>
        <w:spacing w:before="5" w:after="0" w:line="322" w:lineRule="atLeas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Крылосова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состава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Крылосова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суд квалифицирует по ч. 2 ст. 12.27 Кодекса Российской Федерации об административных правонарушениях, то есть оставление водителем в нарушение </w:t>
      </w:r>
      <w:hyperlink r:id="rId4" w:anchor="dst10010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Правил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 места дорожно-транспортного происшествия, участником которого он являлся, при отсутствии признаков уголовно наказуемого </w:t>
      </w:r>
      <w:hyperlink r:id="rId5" w:anchor="dst103879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принимает доводы </w:t>
      </w:r>
      <w:r>
        <w:rPr>
          <w:rFonts w:ascii="Times New Roman" w:eastAsia="Times New Roman" w:hAnsi="Times New Roman" w:cs="Times New Roman"/>
          <w:sz w:val="28"/>
          <w:szCs w:val="28"/>
        </w:rPr>
        <w:t>Крылосова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пешеход прыгнул на автомоб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иль и ударил рукой по его крыше, поскольку это прямо опровергается исследованной в судебном заседании видеозаписью, а также показаниями свидетеля </w:t>
      </w:r>
      <w:r>
        <w:rPr>
          <w:rStyle w:val="cat-UserDefinedgrp-74rplc-1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доводы </w:t>
      </w:r>
      <w:r>
        <w:rPr>
          <w:rFonts w:ascii="Times New Roman" w:eastAsia="Times New Roman" w:hAnsi="Times New Roman" w:cs="Times New Roman"/>
          <w:sz w:val="28"/>
          <w:szCs w:val="28"/>
        </w:rPr>
        <w:t>Крылосова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о том, что дорожно-транспортного происшествия не произошло, опровергается показаниями потерпевшего </w:t>
      </w:r>
      <w:r>
        <w:rPr>
          <w:rStyle w:val="cat-UserDefinedgrp-57rplc-1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свидетеля </w:t>
      </w:r>
      <w:r>
        <w:rPr>
          <w:rStyle w:val="cat-UserDefinedgrp-75rplc-1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справкой </w:t>
      </w:r>
      <w:r>
        <w:rPr>
          <w:rFonts w:ascii="Times New Roman" w:eastAsia="Times New Roman" w:hAnsi="Times New Roman" w:cs="Times New Roman"/>
          <w:sz w:val="28"/>
          <w:szCs w:val="28"/>
        </w:rPr>
        <w:t>БУ «Сургутская клиническая травматологическая больница»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административного наказания суд в соответствии с ч.2 ст.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Крылосова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А.В., 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ответственность,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поскольку согласно сведениям ГИБДД </w:t>
      </w:r>
      <w:r>
        <w:rPr>
          <w:rFonts w:ascii="Times New Roman" w:eastAsia="Times New Roman" w:hAnsi="Times New Roman" w:cs="Times New Roman"/>
          <w:sz w:val="28"/>
          <w:szCs w:val="28"/>
        </w:rPr>
        <w:t>Крылосов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>8 раз привлекался к административной ответственности за нарушение правил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Крылосов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не относится к кругу лиц, указанных в ст.3.9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судья назначает административное наказание в виде административного ареста, поскольку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тем учитывая ответ УМВД России по г. Сургуту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Крылосов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отбыл административный арест, назначенный Мировым судьей судебного участка №5 Сургутского судебного района ХМАО-Югры постановлением от 26.01.2024 в период </w:t>
      </w:r>
      <w:r>
        <w:rPr>
          <w:rFonts w:ascii="Times New Roman" w:eastAsia="Times New Roman" w:hAnsi="Times New Roman" w:cs="Times New Roman"/>
          <w:sz w:val="28"/>
          <w:szCs w:val="28"/>
        </w:rPr>
        <w:t>с 18 часов 00 минут 25 января 2024 года по 18 часов 01 минуту 28.01.2024</w:t>
      </w:r>
      <w:r>
        <w:rPr>
          <w:rFonts w:ascii="Times New Roman" w:eastAsia="Times New Roman" w:hAnsi="Times New Roman" w:cs="Times New Roman"/>
          <w:sz w:val="28"/>
          <w:szCs w:val="28"/>
        </w:rPr>
        <w:t>, указанный период подлежит зачету в отбытый срок наказания.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29.9, 29.10 КоАП РФ, 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1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Крылосова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Алексея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виновным в совершении административного правонарушения, предусмотренного ч. 2 ст. 12.27 Кодекса Российской Федерации об административных правонарушениях, и назначить ему наказание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трое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sz w:val="28"/>
          <w:szCs w:val="28"/>
        </w:rPr>
        <w:t>рок административного ареста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зачесть время задержания с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18 часов 01 минуту 28.01.2024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 наказания считать отбытым.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/подпись/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Т.И. Зиннурова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76rplc-14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1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53rplc-0">
    <w:name w:val="cat-UserDefined grp-53 rplc-0"/>
    <w:basedOn w:val="DefaultParagraphFont"/>
  </w:style>
  <w:style w:type="character" w:customStyle="1" w:styleId="cat-UserDefinedgrp-54rplc-10">
    <w:name w:val="cat-UserDefined grp-54 rplc-10"/>
    <w:basedOn w:val="DefaultParagraphFont"/>
  </w:style>
  <w:style w:type="character" w:customStyle="1" w:styleId="cat-UserDefinedgrp-55rplc-17">
    <w:name w:val="cat-UserDefined grp-55 rplc-17"/>
    <w:basedOn w:val="DefaultParagraphFont"/>
  </w:style>
  <w:style w:type="character" w:customStyle="1" w:styleId="cat-CarMakeModelgrp-46rplc-21">
    <w:name w:val="cat-CarMakeModel grp-46 rplc-21"/>
    <w:basedOn w:val="DefaultParagraphFont"/>
  </w:style>
  <w:style w:type="character" w:customStyle="1" w:styleId="cat-CarMakeModelgrp-47rplc-22">
    <w:name w:val="cat-CarMakeModel grp-47 rplc-22"/>
    <w:basedOn w:val="DefaultParagraphFont"/>
  </w:style>
  <w:style w:type="character" w:customStyle="1" w:styleId="cat-UserDefinedgrp-56rplc-23">
    <w:name w:val="cat-UserDefined grp-56 rplc-23"/>
    <w:basedOn w:val="DefaultParagraphFont"/>
  </w:style>
  <w:style w:type="character" w:customStyle="1" w:styleId="cat-CarNumbergrp-49rplc-24">
    <w:name w:val="cat-CarNumber grp-49 rplc-24"/>
    <w:basedOn w:val="DefaultParagraphFont"/>
  </w:style>
  <w:style w:type="character" w:customStyle="1" w:styleId="cat-UserDefinedgrp-57rplc-26">
    <w:name w:val="cat-UserDefined grp-57 rplc-26"/>
    <w:basedOn w:val="DefaultParagraphFont"/>
  </w:style>
  <w:style w:type="character" w:customStyle="1" w:styleId="cat-UserDefinedgrp-58rplc-29">
    <w:name w:val="cat-UserDefined grp-58 rplc-29"/>
    <w:basedOn w:val="DefaultParagraphFont"/>
  </w:style>
  <w:style w:type="character" w:customStyle="1" w:styleId="cat-UserDefinedgrp-58rplc-31">
    <w:name w:val="cat-UserDefined grp-58 rplc-31"/>
    <w:basedOn w:val="DefaultParagraphFont"/>
  </w:style>
  <w:style w:type="character" w:customStyle="1" w:styleId="cat-UserDefinedgrp-59rplc-34">
    <w:name w:val="cat-UserDefined grp-59 rplc-34"/>
    <w:basedOn w:val="DefaultParagraphFont"/>
  </w:style>
  <w:style w:type="character" w:customStyle="1" w:styleId="cat-UserDefinedgrp-60rplc-37">
    <w:name w:val="cat-UserDefined grp-60 rplc-37"/>
    <w:basedOn w:val="DefaultParagraphFont"/>
  </w:style>
  <w:style w:type="character" w:customStyle="1" w:styleId="cat-UserDefinedgrp-61rplc-39">
    <w:name w:val="cat-UserDefined grp-61 rplc-39"/>
    <w:basedOn w:val="DefaultParagraphFont"/>
  </w:style>
  <w:style w:type="character" w:customStyle="1" w:styleId="cat-UserDefinedgrp-62rplc-42">
    <w:name w:val="cat-UserDefined grp-62 rplc-42"/>
    <w:basedOn w:val="DefaultParagraphFont"/>
  </w:style>
  <w:style w:type="character" w:customStyle="1" w:styleId="cat-UserDefinedgrp-63rplc-43">
    <w:name w:val="cat-UserDefined grp-63 rplc-43"/>
    <w:basedOn w:val="DefaultParagraphFont"/>
  </w:style>
  <w:style w:type="character" w:customStyle="1" w:styleId="cat-UserDefinedgrp-64rplc-44">
    <w:name w:val="cat-UserDefined grp-64 rplc-44"/>
    <w:basedOn w:val="DefaultParagraphFont"/>
  </w:style>
  <w:style w:type="character" w:customStyle="1" w:styleId="cat-UserDefinedgrp-58rplc-48">
    <w:name w:val="cat-UserDefined grp-58 rplc-48"/>
    <w:basedOn w:val="DefaultParagraphFont"/>
  </w:style>
  <w:style w:type="character" w:customStyle="1" w:styleId="cat-UserDefinedgrp-65rplc-49">
    <w:name w:val="cat-UserDefined grp-65 rplc-49"/>
    <w:basedOn w:val="DefaultParagraphFont"/>
  </w:style>
  <w:style w:type="character" w:customStyle="1" w:styleId="cat-UserDefinedgrp-58rplc-52">
    <w:name w:val="cat-UserDefined grp-58 rplc-52"/>
    <w:basedOn w:val="DefaultParagraphFont"/>
  </w:style>
  <w:style w:type="character" w:customStyle="1" w:styleId="cat-UserDefinedgrp-66rplc-54">
    <w:name w:val="cat-UserDefined grp-66 rplc-54"/>
    <w:basedOn w:val="DefaultParagraphFont"/>
  </w:style>
  <w:style w:type="character" w:customStyle="1" w:styleId="cat-UserDefinedgrp-67rplc-57">
    <w:name w:val="cat-UserDefined grp-67 rplc-57"/>
    <w:basedOn w:val="DefaultParagraphFont"/>
  </w:style>
  <w:style w:type="character" w:customStyle="1" w:styleId="cat-UserDefinedgrp-68rplc-63">
    <w:name w:val="cat-UserDefined grp-68 rplc-63"/>
    <w:basedOn w:val="DefaultParagraphFont"/>
  </w:style>
  <w:style w:type="character" w:customStyle="1" w:styleId="cat-UserDefinedgrp-55rplc-67">
    <w:name w:val="cat-UserDefined grp-55 rplc-67"/>
    <w:basedOn w:val="DefaultParagraphFont"/>
  </w:style>
  <w:style w:type="character" w:customStyle="1" w:styleId="cat-CarMakeModelgrp-46rplc-71">
    <w:name w:val="cat-CarMakeModel grp-46 rplc-71"/>
    <w:basedOn w:val="DefaultParagraphFont"/>
  </w:style>
  <w:style w:type="character" w:customStyle="1" w:styleId="cat-CarMakeModelgrp-47rplc-72">
    <w:name w:val="cat-CarMakeModel grp-47 rplc-72"/>
    <w:basedOn w:val="DefaultParagraphFont"/>
  </w:style>
  <w:style w:type="character" w:customStyle="1" w:styleId="cat-UserDefinedgrp-56rplc-73">
    <w:name w:val="cat-UserDefined grp-56 rplc-73"/>
    <w:basedOn w:val="DefaultParagraphFont"/>
  </w:style>
  <w:style w:type="character" w:customStyle="1" w:styleId="cat-CarNumbergrp-49rplc-74">
    <w:name w:val="cat-CarNumber grp-49 rplc-74"/>
    <w:basedOn w:val="DefaultParagraphFont"/>
  </w:style>
  <w:style w:type="character" w:customStyle="1" w:styleId="cat-UserDefinedgrp-57rplc-76">
    <w:name w:val="cat-UserDefined grp-57 rplc-76"/>
    <w:basedOn w:val="DefaultParagraphFont"/>
  </w:style>
  <w:style w:type="character" w:customStyle="1" w:styleId="cat-UserDefinedgrp-69rplc-78">
    <w:name w:val="cat-UserDefined grp-69 rplc-78"/>
    <w:basedOn w:val="DefaultParagraphFont"/>
  </w:style>
  <w:style w:type="character" w:customStyle="1" w:styleId="cat-UserDefinedgrp-70rplc-86">
    <w:name w:val="cat-UserDefined grp-70 rplc-86"/>
    <w:basedOn w:val="DefaultParagraphFont"/>
  </w:style>
  <w:style w:type="character" w:customStyle="1" w:styleId="cat-UserDefinedgrp-58rplc-95">
    <w:name w:val="cat-UserDefined grp-58 rplc-95"/>
    <w:basedOn w:val="DefaultParagraphFont"/>
  </w:style>
  <w:style w:type="character" w:customStyle="1" w:styleId="cat-UserDefinedgrp-71rplc-102">
    <w:name w:val="cat-UserDefined grp-71 rplc-102"/>
    <w:basedOn w:val="DefaultParagraphFont"/>
  </w:style>
  <w:style w:type="character" w:customStyle="1" w:styleId="cat-UserDefinedgrp-72rplc-105">
    <w:name w:val="cat-UserDefined grp-72 rplc-105"/>
    <w:basedOn w:val="DefaultParagraphFont"/>
  </w:style>
  <w:style w:type="character" w:customStyle="1" w:styleId="cat-CarMakeModelgrp-46rplc-107">
    <w:name w:val="cat-CarMakeModel grp-46 rplc-107"/>
    <w:basedOn w:val="DefaultParagraphFont"/>
  </w:style>
  <w:style w:type="character" w:customStyle="1" w:styleId="cat-CarMakeModelgrp-47rplc-108">
    <w:name w:val="cat-CarMakeModel grp-47 rplc-108"/>
    <w:basedOn w:val="DefaultParagraphFont"/>
  </w:style>
  <w:style w:type="character" w:customStyle="1" w:styleId="cat-UserDefinedgrp-56rplc-109">
    <w:name w:val="cat-UserDefined grp-56 rplc-109"/>
    <w:basedOn w:val="DefaultParagraphFont"/>
  </w:style>
  <w:style w:type="character" w:customStyle="1" w:styleId="cat-CarMakeModelgrp-48rplc-110">
    <w:name w:val="cat-CarMakeModel grp-48 rplc-110"/>
    <w:basedOn w:val="DefaultParagraphFont"/>
  </w:style>
  <w:style w:type="character" w:customStyle="1" w:styleId="cat-CarMakeModelgrp-48rplc-111">
    <w:name w:val="cat-CarMakeModel grp-48 rplc-111"/>
    <w:basedOn w:val="DefaultParagraphFont"/>
  </w:style>
  <w:style w:type="character" w:customStyle="1" w:styleId="cat-UserDefinedgrp-73rplc-114">
    <w:name w:val="cat-UserDefined grp-73 rplc-114"/>
    <w:basedOn w:val="DefaultParagraphFont"/>
  </w:style>
  <w:style w:type="character" w:customStyle="1" w:styleId="cat-UserDefinedgrp-74rplc-119">
    <w:name w:val="cat-UserDefined grp-74 rplc-119"/>
    <w:basedOn w:val="DefaultParagraphFont"/>
  </w:style>
  <w:style w:type="character" w:customStyle="1" w:styleId="cat-UserDefinedgrp-57rplc-123">
    <w:name w:val="cat-UserDefined grp-57 rplc-123"/>
    <w:basedOn w:val="DefaultParagraphFont"/>
  </w:style>
  <w:style w:type="character" w:customStyle="1" w:styleId="cat-UserDefinedgrp-75rplc-125">
    <w:name w:val="cat-UserDefined grp-75 rplc-125"/>
    <w:basedOn w:val="DefaultParagraphFont"/>
  </w:style>
  <w:style w:type="character" w:customStyle="1" w:styleId="cat-UserDefinedgrp-76rplc-145">
    <w:name w:val="cat-UserDefined grp-76 rplc-1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41459/a4b879c29ebc2ff9a56a0595499b6eb2dce7980e/" TargetMode="External" /><Relationship Id="rId5" Type="http://schemas.openxmlformats.org/officeDocument/2006/relationships/hyperlink" Target="http://www.consultant.ru/document/cons_doc_LAW_341913/b729b65a24b312d2cbee8543a8afdfb15ebb4046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